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954348">
      <w:pPr>
        <w:rPr>
          <w:sz w:val="24"/>
          <w:szCs w:val="24"/>
        </w:rPr>
      </w:pPr>
      <w:r w:rsidRPr="00954348">
        <w:rPr>
          <w:sz w:val="24"/>
          <w:szCs w:val="24"/>
        </w:rPr>
        <w:t>Тема: Увертюра-фантазия «Ромео и Джульетта» - ознакомление</w:t>
      </w:r>
    </w:p>
    <w:p w:rsidR="00954348" w:rsidRDefault="00954348">
      <w:pPr>
        <w:rPr>
          <w:sz w:val="24"/>
          <w:szCs w:val="24"/>
        </w:rPr>
      </w:pPr>
      <w:r>
        <w:rPr>
          <w:sz w:val="24"/>
          <w:szCs w:val="24"/>
        </w:rPr>
        <w:t>Задачи: познакомить с именами</w:t>
      </w:r>
      <w:r w:rsidRPr="00954348">
        <w:rPr>
          <w:sz w:val="24"/>
          <w:szCs w:val="24"/>
        </w:rPr>
        <w:t xml:space="preserve"> выдающихся русских и зарубежных композиторов</w:t>
      </w:r>
    </w:p>
    <w:p w:rsidR="00954348" w:rsidRDefault="00954348">
      <w:pPr>
        <w:rPr>
          <w:sz w:val="28"/>
          <w:szCs w:val="28"/>
        </w:rPr>
      </w:pPr>
      <w:r w:rsidRPr="00954348">
        <w:rPr>
          <w:sz w:val="28"/>
          <w:szCs w:val="28"/>
        </w:rPr>
        <w:t>Задание: Прослушать увертюру Чайковского «Ромео и Джульетта»</w:t>
      </w:r>
    </w:p>
    <w:p w:rsidR="00954348" w:rsidRPr="00954348" w:rsidRDefault="00954348">
      <w:pPr>
        <w:rPr>
          <w:sz w:val="28"/>
          <w:szCs w:val="28"/>
        </w:rPr>
      </w:pPr>
      <w:bookmarkStart w:id="0" w:name="_GoBack"/>
      <w:bookmarkEnd w:id="0"/>
    </w:p>
    <w:sectPr w:rsidR="00954348" w:rsidRPr="0095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603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5F2AC1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54348"/>
    <w:rsid w:val="009767BB"/>
    <w:rsid w:val="00987603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2020-04-11T10:22:00Z</dcterms:created>
  <dcterms:modified xsi:type="dcterms:W3CDTF">2020-04-11T10:36:00Z</dcterms:modified>
</cp:coreProperties>
</file>